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092"/>
        <w:gridCol w:w="7478"/>
      </w:tblGrid>
      <w:tr w:rsidR="003E3D0E" w:rsidRPr="00CF6F78" w14:paraId="14299BE4" w14:textId="77777777" w:rsidTr="6EFF411D">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1D11ACF7" w14:textId="0D447544" w:rsidR="003E3D0E" w:rsidRPr="00FA234B" w:rsidRDefault="00ED712E" w:rsidP="008A5C50">
            <w:pPr>
              <w:jc w:val="both"/>
            </w:pPr>
            <w:r>
              <w:t>CONSOLA DE VIDEO JUEGOS</w:t>
            </w:r>
          </w:p>
          <w:p w14:paraId="4A254DE1" w14:textId="0AD5A99D" w:rsidR="003E3D0E" w:rsidRPr="00FA234B" w:rsidRDefault="003E3D0E" w:rsidP="008A5C50">
            <w:pPr>
              <w:jc w:val="both"/>
            </w:pPr>
          </w:p>
        </w:tc>
      </w:tr>
      <w:tr w:rsidR="003E3D0E" w:rsidRPr="00CF6F78" w14:paraId="44A253C4" w14:textId="77777777" w:rsidTr="6EFF411D">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FB72BD3" w14:textId="77777777" w:rsidR="003E3D0E" w:rsidRPr="00FA234B" w:rsidRDefault="003E3D0E" w:rsidP="008A5C50">
            <w:pPr>
              <w:jc w:val="both"/>
            </w:pPr>
          </w:p>
          <w:p w14:paraId="5118EF54" w14:textId="7D9F42B3" w:rsidR="003E3D0E" w:rsidRPr="00FA234B" w:rsidRDefault="00BE1B09" w:rsidP="008A5C50">
            <w:pPr>
              <w:jc w:val="both"/>
            </w:pPr>
            <w:r>
              <w:t xml:space="preserve">44029 </w:t>
            </w:r>
          </w:p>
        </w:tc>
      </w:tr>
      <w:tr w:rsidR="003E3D0E" w:rsidRPr="00CF6F78" w14:paraId="636060C2" w14:textId="77777777" w:rsidTr="6EFF411D">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63173460" w14:textId="77777777" w:rsidR="003E3D0E" w:rsidRPr="00FA234B" w:rsidRDefault="003E3D0E" w:rsidP="008A5C50">
            <w:pPr>
              <w:jc w:val="both"/>
            </w:pPr>
          </w:p>
          <w:p w14:paraId="3E5F26CD" w14:textId="3E1CCA85" w:rsidR="003E3D0E" w:rsidRPr="00FA234B" w:rsidRDefault="00510668">
            <w:pPr>
              <w:jc w:val="both"/>
            </w:pPr>
            <w:r w:rsidRPr="00FA234B">
              <w:t xml:space="preserve"> </w:t>
            </w:r>
            <w:r w:rsidR="00BA2C35" w:rsidRPr="00BA2C35">
              <w:t>Consola</w:t>
            </w:r>
            <w:r w:rsidR="008D7A2F">
              <w:t xml:space="preserve"> de videojuego hibrida de mesa o  portátil.</w:t>
            </w:r>
          </w:p>
        </w:tc>
      </w:tr>
      <w:tr w:rsidR="003E3D0E" w:rsidRPr="00CF6F78" w14:paraId="78EED181" w14:textId="77777777" w:rsidTr="6EFF411D">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EE9FE73" w:rsidR="003E3D0E" w:rsidRPr="00FA234B" w:rsidRDefault="00BE1B09" w:rsidP="00F92977">
            <w:pPr>
              <w:jc w:val="both"/>
            </w:pPr>
            <w:r w:rsidRPr="00FA234B">
              <w:t>Debe cumplir con las condiciones y los requisitos establecidos en la presente ficha técnica.</w:t>
            </w:r>
          </w:p>
        </w:tc>
      </w:tr>
      <w:tr w:rsidR="003E3D0E" w:rsidRPr="00CF6F78" w14:paraId="49B83A54" w14:textId="77777777" w:rsidTr="6EFF411D">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082500F" w14:textId="2DE69ED2" w:rsidR="008D7A2F" w:rsidRDefault="008D7A2F" w:rsidP="00BE2939">
            <w:pPr>
              <w:jc w:val="both"/>
            </w:pPr>
            <w:r>
              <w:t>Consola HW 2015 Standard Slim, con CPU 8 núcleos AMD Zen 2 a 3,5 GHz (SMT variable) carga ultrarrápida con un SSD de velocidad ultra alta de 5,5 GB/s (sin compresión), 8,9 GB/s (</w:t>
            </w:r>
            <w:proofErr w:type="spellStart"/>
            <w:r>
              <w:t>comp.</w:t>
            </w:r>
            <w:proofErr w:type="spellEnd"/>
            <w:r>
              <w:t xml:space="preserve">), soporte para retroalimentación </w:t>
            </w:r>
            <w:proofErr w:type="spellStart"/>
            <w:r>
              <w:t>háptica</w:t>
            </w:r>
            <w:proofErr w:type="spellEnd"/>
            <w:r>
              <w:t>, disparadores adaptativos y audio 3D, ancho de banda 448 GB/s, sala de juegos de ASTRO Explora cuatro mundos, Disco SSD de 1 TB, conectividad por wifi 6.</w:t>
            </w:r>
          </w:p>
          <w:p w14:paraId="03679D75" w14:textId="77777777" w:rsidR="008D7A2F" w:rsidRDefault="008D7A2F" w:rsidP="00BE2939">
            <w:pPr>
              <w:jc w:val="both"/>
            </w:pPr>
          </w:p>
          <w:p w14:paraId="22460600" w14:textId="4478E1B0" w:rsidR="008D7A2F" w:rsidRDefault="008D7A2F" w:rsidP="00BE2939">
            <w:pPr>
              <w:jc w:val="both"/>
            </w:pPr>
            <w:r>
              <w:t>Accesorio 1: Control</w:t>
            </w:r>
            <w:r w:rsidR="00762818">
              <w:t xml:space="preserve"> generación 5</w:t>
            </w:r>
            <w:r>
              <w:t xml:space="preserve"> inalámbrico </w:t>
            </w:r>
            <w:proofErr w:type="spellStart"/>
            <w:r>
              <w:t>DualSense</w:t>
            </w:r>
            <w:proofErr w:type="spellEnd"/>
            <w:r>
              <w:t xml:space="preserve"> </w:t>
            </w:r>
          </w:p>
          <w:p w14:paraId="2E1DFD2D" w14:textId="77777777" w:rsidR="006C1987" w:rsidRDefault="008D7A2F">
            <w:pPr>
              <w:jc w:val="both"/>
            </w:pPr>
            <w:r>
              <w:t>Accesorio 2: Juegos FC 24 – Juego Físico</w:t>
            </w:r>
            <w:r w:rsidR="006C1987">
              <w:t>.</w:t>
            </w:r>
          </w:p>
          <w:p w14:paraId="2584E955" w14:textId="77777777" w:rsidR="00F97665" w:rsidRDefault="00F97665" w:rsidP="00F97665">
            <w:pPr>
              <w:jc w:val="both"/>
            </w:pPr>
            <w:r>
              <w:t xml:space="preserve">Accesorio 3: Control generación 4. Tipo de dispositivo: </w:t>
            </w:r>
            <w:proofErr w:type="spellStart"/>
            <w:r>
              <w:t>dualshock</w:t>
            </w:r>
            <w:proofErr w:type="spellEnd"/>
            <w:r>
              <w:t xml:space="preserve"> versión 4</w:t>
            </w:r>
          </w:p>
          <w:p w14:paraId="76F83173" w14:textId="77777777" w:rsidR="00F97665" w:rsidRDefault="00F97665" w:rsidP="00F97665">
            <w:pPr>
              <w:jc w:val="both"/>
            </w:pPr>
            <w:r>
              <w:t xml:space="preserve">Tecnología de control para juegos: </w:t>
            </w:r>
            <w:proofErr w:type="spellStart"/>
            <w:r>
              <w:t>Analogue</w:t>
            </w:r>
            <w:proofErr w:type="spellEnd"/>
            <w:r>
              <w:t xml:space="preserve"> / Digital.</w:t>
            </w:r>
          </w:p>
          <w:p w14:paraId="2A8E053C" w14:textId="77777777" w:rsidR="00F97665" w:rsidRDefault="00F97665" w:rsidP="00F97665">
            <w:pPr>
              <w:jc w:val="both"/>
            </w:pPr>
            <w:r>
              <w:t>Juegos de llaves de control de función: D-</w:t>
            </w:r>
            <w:proofErr w:type="spellStart"/>
            <w:r>
              <w:t>pad</w:t>
            </w:r>
            <w:proofErr w:type="spellEnd"/>
            <w:r>
              <w:t xml:space="preserve">, Hogar, </w:t>
            </w:r>
            <w:proofErr w:type="spellStart"/>
            <w:r>
              <w:t>Select</w:t>
            </w:r>
            <w:proofErr w:type="spellEnd"/>
            <w:r>
              <w:t xml:space="preserve">, </w:t>
            </w:r>
            <w:proofErr w:type="spellStart"/>
            <w:r>
              <w:t>Start</w:t>
            </w:r>
            <w:proofErr w:type="spellEnd"/>
            <w:r>
              <w:t>.</w:t>
            </w:r>
          </w:p>
          <w:p w14:paraId="256B9D66" w14:textId="77777777" w:rsidR="00F97665" w:rsidRDefault="00F97665" w:rsidP="00F97665">
            <w:pPr>
              <w:jc w:val="both"/>
            </w:pPr>
            <w:r>
              <w:t>Vibración por reflejo / Joystick analógico.</w:t>
            </w:r>
          </w:p>
          <w:p w14:paraId="1FA40857" w14:textId="2C821A49" w:rsidR="00F97665" w:rsidRDefault="00F97665" w:rsidP="00F97665">
            <w:pPr>
              <w:jc w:val="both"/>
            </w:pPr>
            <w:r>
              <w:t>Botones del hombro / Superficie táctil incorporada</w:t>
            </w:r>
          </w:p>
          <w:p w14:paraId="06536E39" w14:textId="31098F0C" w:rsidR="00004BA9" w:rsidRPr="00FA234B" w:rsidRDefault="00004BA9">
            <w:pPr>
              <w:jc w:val="both"/>
            </w:pPr>
          </w:p>
        </w:tc>
      </w:tr>
      <w:tr w:rsidR="003E3D0E" w:rsidRPr="00CF6F78" w14:paraId="0649BD60" w14:textId="77777777" w:rsidTr="6EFF411D">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4274D369" w:rsidR="003E3D0E" w:rsidRPr="008A5C50" w:rsidRDefault="00FA234B" w:rsidP="008A5C50">
            <w:pPr>
              <w:jc w:val="both"/>
              <w:rPr>
                <w:i/>
                <w:iCs/>
              </w:rPr>
            </w:pPr>
            <w:r w:rsidRPr="00FA234B">
              <w:t>El rotulado del empaque, deberá indicar como mínimo: nombre del producto, marca, serial, modelo, país de fabricación, nombre y domicilio legal en Colombia del fabricante, importador o distribuidor responsable según corresponda. El empaque debe ser de un material adecuado, que no altere la calidad del producto y asegure su conservación</w:t>
            </w:r>
          </w:p>
        </w:tc>
      </w:tr>
      <w:tr w:rsidR="003E3D0E" w:rsidRPr="00CF6F78" w14:paraId="14C0E1B7" w14:textId="77777777" w:rsidTr="6EFF411D">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8ECF6A" w16cex:dateUtc="2024-07-17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871CE7" w16cid:durableId="5D8ECF6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5661B" w14:textId="77777777" w:rsidR="004079C2" w:rsidRDefault="004079C2">
      <w:r>
        <w:separator/>
      </w:r>
    </w:p>
  </w:endnote>
  <w:endnote w:type="continuationSeparator" w:id="0">
    <w:p w14:paraId="76ED63A7" w14:textId="77777777" w:rsidR="004079C2" w:rsidRDefault="0040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7472EA5A"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790BE6">
      <w:rPr>
        <w:rFonts w:asciiTheme="minorHAnsi" w:hAnsiTheme="minorHAnsi" w:cstheme="minorHAnsi"/>
        <w:noProof/>
      </w:rPr>
      <w:t>1</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790BE6">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BF269" w14:textId="77777777" w:rsidR="004079C2" w:rsidRDefault="004079C2">
      <w:r>
        <w:separator/>
      </w:r>
    </w:p>
  </w:footnote>
  <w:footnote w:type="continuationSeparator" w:id="0">
    <w:p w14:paraId="0F195D10" w14:textId="77777777" w:rsidR="004079C2" w:rsidRDefault="004079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4079C2"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47F9B"/>
    <w:rsid w:val="0005023A"/>
    <w:rsid w:val="0005700D"/>
    <w:rsid w:val="00060FEF"/>
    <w:rsid w:val="00061ABE"/>
    <w:rsid w:val="0007563D"/>
    <w:rsid w:val="000A5C2E"/>
    <w:rsid w:val="000C53AF"/>
    <w:rsid w:val="000D6DC6"/>
    <w:rsid w:val="000E1C5B"/>
    <w:rsid w:val="001552D7"/>
    <w:rsid w:val="0019636C"/>
    <w:rsid w:val="00197226"/>
    <w:rsid w:val="001A6226"/>
    <w:rsid w:val="001B15A3"/>
    <w:rsid w:val="001C3FD1"/>
    <w:rsid w:val="001C5F89"/>
    <w:rsid w:val="001E0D0B"/>
    <w:rsid w:val="001E4588"/>
    <w:rsid w:val="001E66E3"/>
    <w:rsid w:val="0020629E"/>
    <w:rsid w:val="00217F2D"/>
    <w:rsid w:val="002542CB"/>
    <w:rsid w:val="00262741"/>
    <w:rsid w:val="00276ACC"/>
    <w:rsid w:val="002968E0"/>
    <w:rsid w:val="002A4431"/>
    <w:rsid w:val="002A642C"/>
    <w:rsid w:val="002C2C46"/>
    <w:rsid w:val="00307E14"/>
    <w:rsid w:val="00324DA2"/>
    <w:rsid w:val="00325086"/>
    <w:rsid w:val="003532F0"/>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079C2"/>
    <w:rsid w:val="00424087"/>
    <w:rsid w:val="004501C8"/>
    <w:rsid w:val="00461086"/>
    <w:rsid w:val="00462A6B"/>
    <w:rsid w:val="004A5433"/>
    <w:rsid w:val="004D473B"/>
    <w:rsid w:val="00510668"/>
    <w:rsid w:val="00535BAA"/>
    <w:rsid w:val="0055658D"/>
    <w:rsid w:val="00564DA4"/>
    <w:rsid w:val="00584A86"/>
    <w:rsid w:val="005942E7"/>
    <w:rsid w:val="005A1AB4"/>
    <w:rsid w:val="005E1240"/>
    <w:rsid w:val="005E218C"/>
    <w:rsid w:val="005F1FE4"/>
    <w:rsid w:val="00636456"/>
    <w:rsid w:val="0064085C"/>
    <w:rsid w:val="00683C45"/>
    <w:rsid w:val="006A1E73"/>
    <w:rsid w:val="006B12F9"/>
    <w:rsid w:val="006B5AF6"/>
    <w:rsid w:val="006B6F6C"/>
    <w:rsid w:val="006C1987"/>
    <w:rsid w:val="006D4F40"/>
    <w:rsid w:val="006D7C8D"/>
    <w:rsid w:val="006E0C79"/>
    <w:rsid w:val="006E2A50"/>
    <w:rsid w:val="006E50B8"/>
    <w:rsid w:val="006E7480"/>
    <w:rsid w:val="006F7D91"/>
    <w:rsid w:val="00712333"/>
    <w:rsid w:val="00725746"/>
    <w:rsid w:val="0073494D"/>
    <w:rsid w:val="0075473D"/>
    <w:rsid w:val="00760149"/>
    <w:rsid w:val="00762818"/>
    <w:rsid w:val="00790BE6"/>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0434"/>
    <w:rsid w:val="008D2107"/>
    <w:rsid w:val="008D7A2F"/>
    <w:rsid w:val="00900908"/>
    <w:rsid w:val="0090489C"/>
    <w:rsid w:val="00911397"/>
    <w:rsid w:val="00912DEB"/>
    <w:rsid w:val="009611D0"/>
    <w:rsid w:val="0097781A"/>
    <w:rsid w:val="00995588"/>
    <w:rsid w:val="009A192D"/>
    <w:rsid w:val="009C3382"/>
    <w:rsid w:val="009F78D5"/>
    <w:rsid w:val="00A154DB"/>
    <w:rsid w:val="00A40B1F"/>
    <w:rsid w:val="00A435C6"/>
    <w:rsid w:val="00A53B80"/>
    <w:rsid w:val="00A8502A"/>
    <w:rsid w:val="00A972F3"/>
    <w:rsid w:val="00AA7552"/>
    <w:rsid w:val="00AC143C"/>
    <w:rsid w:val="00AE45DF"/>
    <w:rsid w:val="00B01BF9"/>
    <w:rsid w:val="00B43524"/>
    <w:rsid w:val="00B53E76"/>
    <w:rsid w:val="00B5561B"/>
    <w:rsid w:val="00B63F3E"/>
    <w:rsid w:val="00BA2C35"/>
    <w:rsid w:val="00BB0601"/>
    <w:rsid w:val="00BB28F2"/>
    <w:rsid w:val="00BB58D7"/>
    <w:rsid w:val="00BC73A7"/>
    <w:rsid w:val="00BE1B09"/>
    <w:rsid w:val="00BE2939"/>
    <w:rsid w:val="00C32A18"/>
    <w:rsid w:val="00C33A7A"/>
    <w:rsid w:val="00C614BB"/>
    <w:rsid w:val="00C62963"/>
    <w:rsid w:val="00C64EB2"/>
    <w:rsid w:val="00C71DDB"/>
    <w:rsid w:val="00CB76AC"/>
    <w:rsid w:val="00CD7053"/>
    <w:rsid w:val="00CF6F78"/>
    <w:rsid w:val="00D14894"/>
    <w:rsid w:val="00D2003A"/>
    <w:rsid w:val="00D32A4D"/>
    <w:rsid w:val="00D3528C"/>
    <w:rsid w:val="00D37294"/>
    <w:rsid w:val="00D50F32"/>
    <w:rsid w:val="00D6552C"/>
    <w:rsid w:val="00DA334F"/>
    <w:rsid w:val="00DC1296"/>
    <w:rsid w:val="00DD5EFE"/>
    <w:rsid w:val="00DE5A7F"/>
    <w:rsid w:val="00DE7916"/>
    <w:rsid w:val="00DF159E"/>
    <w:rsid w:val="00E14C03"/>
    <w:rsid w:val="00E233DA"/>
    <w:rsid w:val="00E447CA"/>
    <w:rsid w:val="00E4680B"/>
    <w:rsid w:val="00EA059F"/>
    <w:rsid w:val="00EA367F"/>
    <w:rsid w:val="00EC2E02"/>
    <w:rsid w:val="00ED712E"/>
    <w:rsid w:val="00EE0766"/>
    <w:rsid w:val="00EE7E2D"/>
    <w:rsid w:val="00EF1496"/>
    <w:rsid w:val="00EF71ED"/>
    <w:rsid w:val="00F21710"/>
    <w:rsid w:val="00F23C27"/>
    <w:rsid w:val="00F575DA"/>
    <w:rsid w:val="00F67DDB"/>
    <w:rsid w:val="00F92977"/>
    <w:rsid w:val="00F97665"/>
    <w:rsid w:val="00FA1AFB"/>
    <w:rsid w:val="00FA234B"/>
    <w:rsid w:val="00FC186B"/>
    <w:rsid w:val="00FC389E"/>
    <w:rsid w:val="6181A9D6"/>
    <w:rsid w:val="6EFF411D"/>
    <w:rsid w:val="7455A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unhideWhenUsed/>
    <w:rsid w:val="00461086"/>
    <w:rPr>
      <w:sz w:val="20"/>
      <w:szCs w:val="20"/>
    </w:rPr>
  </w:style>
  <w:style w:type="character" w:customStyle="1" w:styleId="TextocomentarioCar">
    <w:name w:val="Texto comentario Car"/>
    <w:basedOn w:val="Fuentedeprrafopredeter"/>
    <w:link w:val="Textocomentario"/>
    <w:uiPriority w:val="99"/>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 w:type="paragraph" w:styleId="Revisin">
    <w:name w:val="Revision"/>
    <w:hidden/>
    <w:uiPriority w:val="99"/>
    <w:semiHidden/>
    <w:rsid w:val="00712333"/>
    <w:pPr>
      <w:spacing w:after="0" w:line="240" w:lineRule="auto"/>
    </w:pPr>
    <w:rPr>
      <w:rFonts w:ascii="Calibri" w:eastAsia="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863177788">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 w:id="214272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2.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5.xml><?xml version="1.0" encoding="utf-8"?>
<ds:datastoreItem xmlns:ds="http://schemas.openxmlformats.org/officeDocument/2006/customXml" ds:itemID="{600DAE71-23B8-4CC8-9F81-41306C72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583</Words>
  <Characters>3208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5</cp:revision>
  <cp:lastPrinted>2024-09-17T21:06:00Z</cp:lastPrinted>
  <dcterms:created xsi:type="dcterms:W3CDTF">2024-09-03T16:35:00Z</dcterms:created>
  <dcterms:modified xsi:type="dcterms:W3CDTF">2024-09-17T21:06:00Z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